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32F75447" w:rsidR="00E85000" w:rsidRPr="00AF7F9B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F9B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9D047E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9D047E">
        <w:rPr>
          <w:rFonts w:ascii="Times New Roman" w:eastAsia="標楷體" w:hAnsi="Times New Roman" w:cs="Times New Roman" w:hint="eastAsia"/>
          <w:b/>
          <w:sz w:val="32"/>
          <w:szCs w:val="32"/>
        </w:rPr>
        <w:t>(113</w:t>
      </w:r>
      <w:r w:rsidR="00DB23CA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9D047E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="00D804F8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08"/>
        <w:gridCol w:w="11651"/>
      </w:tblGrid>
      <w:tr w:rsidR="00EC13E4" w:rsidRPr="00AF7F9B" w14:paraId="7CCFBE54" w14:textId="77777777" w:rsidTr="00053AE6">
        <w:trPr>
          <w:trHeight w:val="362"/>
          <w:tblHeader/>
          <w:jc w:val="center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63407EDE" w14:textId="3D104FB3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3C4FE862" w14:textId="6A36D8BA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651" w:type="dxa"/>
            <w:shd w:val="clear" w:color="auto" w:fill="D0CECE" w:themeFill="background2" w:themeFillShade="E6"/>
            <w:vAlign w:val="center"/>
          </w:tcPr>
          <w:p w14:paraId="6092DA5B" w14:textId="69B64D2C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EC13E4" w:rsidRPr="00AF7F9B" w14:paraId="62E379F2" w14:textId="77777777" w:rsidTr="00053AE6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429AB1" w14:textId="6FF6D27B" w:rsidR="00281C84" w:rsidRPr="008018F7" w:rsidRDefault="00D92EAC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0354541" w14:textId="7F561A35" w:rsidR="00281C84" w:rsidRPr="008018F7" w:rsidRDefault="009D047E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047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液態氮冷凍治療</w:t>
            </w:r>
            <w:r w:rsidRPr="009D047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(51017C</w:t>
            </w:r>
            <w:r w:rsidRPr="009D047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9D047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醫令案件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需照片檢附</w:t>
            </w:r>
            <w:r w:rsidRPr="00053AE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治療前、後之病灶部位。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36AE96FF" w14:textId="34183391" w:rsidR="00B078CE" w:rsidRPr="009D047E" w:rsidRDefault="009D047E" w:rsidP="009D047E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113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費用年月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起，臺北區西醫基層診所申報液態氮冷凍治療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(51017C</w:t>
            </w:r>
            <w:r w:rsidRPr="009D047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醫令案件，於治療前、後之病灶部位需拍照並於病歷內留存，如遇案件抽審時應一併檢附送審。</w:t>
            </w:r>
          </w:p>
        </w:tc>
      </w:tr>
      <w:tr w:rsidR="00EC13E4" w:rsidRPr="00AF7F9B" w14:paraId="70F1FFB0" w14:textId="77777777" w:rsidTr="00053AE6">
        <w:trPr>
          <w:trHeight w:val="63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9F2CCD8" w14:textId="13B8B0E0" w:rsidR="00C5388F" w:rsidRPr="008018F7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2A95FA1" w14:textId="24B4521E" w:rsidR="00C5388F" w:rsidRPr="008018F7" w:rsidRDefault="009D047E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047E">
              <w:rPr>
                <w:rFonts w:ascii="Times New Roman" w:eastAsia="標楷體" w:hAnsi="Times New Roman" w:cs="Times New Roman"/>
                <w:kern w:val="0"/>
                <w:szCs w:val="24"/>
              </w:rPr>
              <w:t>113</w:t>
            </w:r>
            <w:r w:rsidRPr="009D047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年全民健康保險家庭醫師整合性照護計畫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36C64FD9" w14:textId="5CFA5F06" w:rsidR="00EC13E4" w:rsidRPr="009D047E" w:rsidRDefault="00032F1E" w:rsidP="009D047E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F1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申請書新增申請醫療群「家醫</w:t>
            </w:r>
            <w:r w:rsidRPr="00032F1E">
              <w:rPr>
                <w:rFonts w:ascii="Times New Roman" w:eastAsia="標楷體" w:hAnsi="Times New Roman" w:cs="Times New Roman"/>
                <w:sz w:val="26"/>
                <w:szCs w:val="26"/>
              </w:rPr>
              <w:t>2.0</w:t>
            </w:r>
            <w:r w:rsidRPr="00032F1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醫療群」類別選項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  <w:r w:rsidR="009D047E"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社區醫療群採雙軌併行，有加強糖尿病</w:t>
            </w:r>
            <w:r w:rsidR="009D047E" w:rsidRPr="009D047E">
              <w:rPr>
                <w:rFonts w:ascii="Times New Roman" w:eastAsia="標楷體" w:hAnsi="Times New Roman" w:cs="Times New Roman"/>
                <w:sz w:val="26"/>
                <w:szCs w:val="26"/>
              </w:rPr>
              <w:t>(DM)</w:t>
            </w:r>
            <w:r w:rsidR="009D047E"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或初期慢性腎臟病</w:t>
            </w:r>
            <w:r w:rsidR="009D047E" w:rsidRPr="009D047E">
              <w:rPr>
                <w:rFonts w:ascii="Times New Roman" w:eastAsia="標楷體" w:hAnsi="Times New Roman" w:cs="Times New Roman"/>
                <w:sz w:val="26"/>
                <w:szCs w:val="26"/>
              </w:rPr>
              <w:t>(CKD)</w:t>
            </w:r>
            <w:r w:rsidR="009D047E"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疾病管理能力之醫療群認定為「家醫</w:t>
            </w:r>
            <w:r w:rsidR="009D047E" w:rsidRPr="009D047E">
              <w:rPr>
                <w:rFonts w:ascii="Times New Roman" w:eastAsia="標楷體" w:hAnsi="Times New Roman" w:cs="Times New Roman"/>
                <w:sz w:val="26"/>
                <w:szCs w:val="26"/>
              </w:rPr>
              <w:t>2.0</w:t>
            </w:r>
            <w:r w:rsidR="009D047E" w:rsidRPr="009D0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醫療群」。</w:t>
            </w:r>
          </w:p>
        </w:tc>
      </w:tr>
      <w:tr w:rsidR="00EC13E4" w:rsidRPr="00AF7F9B" w14:paraId="4014FD49" w14:textId="77777777" w:rsidTr="00053AE6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B867F0" w14:textId="2F664E67" w:rsidR="00C5388F" w:rsidRPr="008018F7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5786C0E" w14:textId="2F65F670" w:rsidR="00C5388F" w:rsidRPr="008018F7" w:rsidRDefault="00EE75E8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年全民健康保險代謝症候群防治計畫計畫修訂重點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07D63752" w14:textId="2E962562" w:rsidR="009A2C58" w:rsidRPr="00AF7F9B" w:rsidRDefault="00EE75E8" w:rsidP="00EE75E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每一診所收案人數上限由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300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人提高至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500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人，收案對象增列排除透析病人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含血液透析及腹膜透析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追蹤管理費支付規定「同一個案於同一診所全民健康保險家庭醫師整合照護計畫收案者，不予支付家醫計畫個案管理費」。</w:t>
            </w:r>
          </w:p>
        </w:tc>
      </w:tr>
      <w:tr w:rsidR="00EC13E4" w:rsidRPr="00AF7F9B" w14:paraId="6E116888" w14:textId="77777777" w:rsidTr="00053AE6">
        <w:trPr>
          <w:trHeight w:val="93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B833C7" w14:textId="43ECE7BB" w:rsidR="00E82CCB" w:rsidRPr="00AF7F9B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8A72830" w14:textId="46BAA030" w:rsidR="00E82CCB" w:rsidRPr="00260841" w:rsidRDefault="00EE75E8" w:rsidP="00D8158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肝炎篩檢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3FBDC3E8" w14:textId="7B79E33A" w:rsidR="00E82CCB" w:rsidRPr="00AF7F9B" w:rsidRDefault="00EE75E8" w:rsidP="008A3211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國健署提供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歲至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79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歲民眾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原住民提早至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40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歲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終身一次的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型肝炎篩檢服務；本署於雲端系統建置「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肝炎專區」，可查詢病人最近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肝炎相關用藥、檢驗檢查、就醫紀錄等，請多加利用。</w:t>
            </w:r>
          </w:p>
        </w:tc>
      </w:tr>
      <w:tr w:rsidR="00EC13E4" w:rsidRPr="00AF7F9B" w14:paraId="534286BA" w14:textId="77777777" w:rsidTr="00053AE6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079A36" w14:textId="51DEAA0A" w:rsidR="00E82CCB" w:rsidRPr="00AF7F9B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FB3DCB7" w14:textId="618085AE" w:rsidR="00E82CCB" w:rsidRPr="00260841" w:rsidRDefault="00EE75E8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糖尿病及初期慢性腎臟病照護整合方案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22272852" w14:textId="3DF7217A" w:rsidR="00E82CCB" w:rsidRPr="00EE75E8" w:rsidRDefault="00EE75E8" w:rsidP="00A6129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同診所同時由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DM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CKD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收案之病人，應以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DKD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方案收案，使病人同一次就診中，完成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DKD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追蹤管理照護。</w:t>
            </w:r>
          </w:p>
        </w:tc>
      </w:tr>
      <w:tr w:rsidR="00EC13E4" w:rsidRPr="00F725CE" w14:paraId="602EBBD7" w14:textId="77777777" w:rsidTr="00053AE6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8B7065" w14:textId="7CB74721" w:rsidR="0031504D" w:rsidRPr="00AF7F9B" w:rsidRDefault="0023417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F63CBEE" w14:textId="33987300" w:rsidR="0031504D" w:rsidRPr="00260841" w:rsidRDefault="00EE75E8" w:rsidP="00EE75E8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75E8">
              <w:rPr>
                <w:rFonts w:ascii="Times New Roman" w:eastAsia="標楷體" w:hAnsi="Times New Roman" w:cs="Times New Roman"/>
                <w:kern w:val="0"/>
                <w:szCs w:val="24"/>
              </w:rPr>
              <w:t>112</w:t>
            </w:r>
            <w:r w:rsidRPr="00EE75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年度醫院評鑑升格醫院，保險對象應自行負擔費用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EE75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異動自</w:t>
            </w:r>
            <w:r w:rsidRPr="00EE75E8">
              <w:rPr>
                <w:rFonts w:ascii="Times New Roman" w:eastAsia="標楷體" w:hAnsi="Times New Roman" w:cs="Times New Roman"/>
                <w:kern w:val="0"/>
                <w:szCs w:val="24"/>
              </w:rPr>
              <w:t>113</w:t>
            </w:r>
            <w:r w:rsidRPr="00EE75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年</w:t>
            </w:r>
            <w:r w:rsidRPr="00EE75E8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EE75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EE75E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EE75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日起生效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029318E5" w14:textId="48612300" w:rsidR="0031504D" w:rsidRPr="00EE75E8" w:rsidRDefault="00EE75E8" w:rsidP="00A6129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年度醫院評鑑升格醫院醫學中心計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家、區域醫院計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家，保險對象如至前開醫院看診，健保「應自行負擔費用」之異動，配合同步自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EE75E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E75E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日起生效。</w:t>
            </w:r>
          </w:p>
        </w:tc>
      </w:tr>
      <w:tr w:rsidR="00F725CE" w:rsidRPr="00F725CE" w14:paraId="007EA943" w14:textId="77777777" w:rsidTr="00053AE6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E4F894" w14:textId="3742EBF5" w:rsidR="00F725CE" w:rsidRDefault="00F725CE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B214C31" w14:textId="44C4D57B" w:rsidR="00F725CE" w:rsidRPr="00260841" w:rsidRDefault="00EE75E8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開立之轉診單注意事項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6774A22E" w14:textId="01DA10C5" w:rsidR="00F725CE" w:rsidRPr="00F725CE" w:rsidRDefault="00EE75E8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符合需要轉診之保險對象開立之轉診單，內容應包括下列事項：保險對象基本資料、病歷摘要或處置情形、轉診目的、開立日期及有效期限、開立之醫師簽章及建議轉至之特約醫院、診所名稱、地址、電話及診療科別等，如有修改，應於增刪處蓋章；請多加利用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VPN/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醫事人員溝通平台，進行電子轉診單開立及回復，操作方式請參考「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VPN/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醫事人員溝通平台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使用指南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網站導覽與說明」。</w:t>
            </w:r>
          </w:p>
        </w:tc>
      </w:tr>
      <w:tr w:rsidR="00F725CE" w:rsidRPr="00F725CE" w14:paraId="4A421726" w14:textId="77777777" w:rsidTr="00053AE6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42D7480" w14:textId="262DA7BE" w:rsidR="00F725CE" w:rsidRDefault="00F725CE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EDB054E" w14:textId="7A0E15EC" w:rsidR="00F725CE" w:rsidRPr="00260841" w:rsidRDefault="00EE75E8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75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油症患者就醫免部分負擔之權益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23673AA8" w14:textId="3BC984DA" w:rsidR="00F725CE" w:rsidRPr="00F725CE" w:rsidRDefault="00EE75E8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凡持油症患者就診卡「新卡」或「舊卡」者（無使用年限），免收取不分科別「門</w:t>
            </w:r>
            <w:r w:rsidRPr="00A6129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急</w:t>
            </w:r>
            <w:r w:rsidRPr="00A6129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診」（含例假日門診、急診）部分負擔；第一代油症患者</w:t>
            </w:r>
            <w:r w:rsidR="00803616">
              <w:rPr>
                <w:rFonts w:ascii="Times New Roman" w:eastAsia="標楷體" w:hAnsi="Times New Roman" w:cs="Times New Roman"/>
                <w:sz w:val="26"/>
                <w:szCs w:val="26"/>
              </w:rPr>
              <w:t>(69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803616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803616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bookmarkStart w:id="0" w:name="_GoBack"/>
            <w:bookmarkEnd w:id="0"/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日以前出生之患者</w:t>
            </w:r>
            <w:r w:rsidRPr="00A6129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免收取各科別「住院」部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分負擔；「油症患者就醫注意事項」相關資料已放置於本署全球資訊網之「首頁</w:t>
            </w:r>
            <w:r w:rsidRPr="00A6129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健保服務</w:t>
            </w:r>
            <w:r w:rsidRPr="00A6129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行政協助業務</w:t>
            </w:r>
            <w:r w:rsidRPr="00A6129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油症患者就醫」，若有相關疑問，可自行查閱，或洽國健署辦理。</w:t>
            </w:r>
          </w:p>
        </w:tc>
      </w:tr>
      <w:tr w:rsidR="00F725CE" w:rsidRPr="00F725CE" w14:paraId="426CCFAC" w14:textId="77777777" w:rsidTr="00053AE6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38FC58" w14:textId="133C04B7" w:rsidR="00F725CE" w:rsidRDefault="00F725CE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九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C359C7A" w14:textId="7EA16FE4" w:rsidR="00F725CE" w:rsidRPr="00260841" w:rsidRDefault="00A6129B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請依規定正確申報醫療費用、</w:t>
            </w:r>
            <w:r w:rsidRPr="00EE75E8">
              <w:rPr>
                <w:rFonts w:ascii="Times New Roman" w:eastAsia="標楷體" w:hAnsi="Times New Roman" w:cs="Times New Roman" w:hint="eastAsia"/>
                <w:szCs w:val="24"/>
              </w:rPr>
              <w:t>執行「腹膜外剖腹產」應依支付標準規定申報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1FC0CC5D" w14:textId="58A408FC" w:rsidR="007F1085" w:rsidRPr="00F725CE" w:rsidRDefault="00EE75E8" w:rsidP="00A6129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有關醫療費用之申報，請依全民健康保險醫療費用審查注意事項，及醫療服務給付項目及支付標準等相關規定辦理</w:t>
            </w:r>
            <w:r w:rsidR="00E92D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。現行健保給付之剖腹產已包含各種術式，院</w:t>
            </w:r>
            <w:r w:rsidR="00A6129B"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所執行「腹膜外剖腹產」應依支付標準規定申報，不得自立名目向保險對象收取費用。</w:t>
            </w:r>
          </w:p>
        </w:tc>
      </w:tr>
      <w:tr w:rsidR="00E33EE0" w:rsidRPr="00F725CE" w14:paraId="3A2F53A0" w14:textId="77777777" w:rsidTr="00053AE6">
        <w:trPr>
          <w:trHeight w:val="103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08DBE1" w14:textId="1F09EACC" w:rsidR="00E33EE0" w:rsidRPr="00E33EE0" w:rsidRDefault="00E33EE0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BE82034" w14:textId="31045C74" w:rsidR="00E33EE0" w:rsidRDefault="00A6129B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開放表別項目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03284017" w14:textId="220EA194" w:rsidR="00CC2837" w:rsidRPr="00A6129B" w:rsidRDefault="00A6129B" w:rsidP="00A6129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請鼓勵會員對有醫療需求之民眾提供適切的運用，並依各項診療項目訂定規範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如：限由專任醫師、適應症…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執行服務，提升西醫基層醫療服務之範疇。</w:t>
            </w:r>
          </w:p>
        </w:tc>
      </w:tr>
      <w:tr w:rsidR="00A6129B" w:rsidRPr="00F725CE" w14:paraId="16A19EC6" w14:textId="77777777" w:rsidTr="00053AE6">
        <w:trPr>
          <w:trHeight w:val="37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6B860E" w14:textId="0C424B00" w:rsidR="00A6129B" w:rsidRDefault="00A6129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十一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502A739" w14:textId="38903626" w:rsidR="00A6129B" w:rsidRDefault="00A6129B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szCs w:val="24"/>
              </w:rPr>
              <w:t>假日開診率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51D5EAE8" w14:textId="550CD6F2" w:rsidR="00A6129B" w:rsidRPr="00A6129B" w:rsidRDefault="00A6129B" w:rsidP="00A6129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西醫基層假日開診率以維持全國平均值「週六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83%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，週日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20%</w:t>
            </w:r>
            <w:r w:rsidRPr="00A6129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」為原則。</w:t>
            </w:r>
          </w:p>
        </w:tc>
      </w:tr>
      <w:tr w:rsidR="00A6129B" w:rsidRPr="00F725CE" w14:paraId="18E85DE3" w14:textId="77777777" w:rsidTr="00053AE6">
        <w:trPr>
          <w:trHeight w:val="839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65F220" w14:textId="2CE331FC" w:rsidR="00A6129B" w:rsidRDefault="00A6129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十二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C066AC0" w14:textId="355ADF01" w:rsidR="00A6129B" w:rsidRDefault="00A6129B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29B">
              <w:rPr>
                <w:rFonts w:ascii="Times New Roman" w:eastAsia="標楷體" w:hAnsi="Times New Roman" w:cs="Times New Roman" w:hint="eastAsia"/>
                <w:szCs w:val="24"/>
              </w:rPr>
              <w:t>簡化長假期服務時段登錄作業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5D3A1945" w14:textId="462E43F9" w:rsidR="00A6129B" w:rsidRPr="00A6129B" w:rsidRDefault="00A6129B" w:rsidP="00A6129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57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57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年起長天期服務時段登錄已簡化，可隨時完成全年連假登錄作業。</w:t>
            </w:r>
          </w:p>
        </w:tc>
      </w:tr>
      <w:tr w:rsidR="00282074" w:rsidRPr="00F725CE" w14:paraId="0154F455" w14:textId="77777777" w:rsidTr="00053AE6">
        <w:trPr>
          <w:trHeight w:val="839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AC604AA" w14:textId="580B4B40" w:rsidR="00282074" w:rsidRDefault="0028207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十三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9ADE4E4" w14:textId="3F40511A" w:rsidR="00282074" w:rsidRPr="00A6129B" w:rsidRDefault="000E1322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西醫基層總額醫療服務審查管理項目獎勵指標調整</w:t>
            </w:r>
          </w:p>
        </w:tc>
        <w:tc>
          <w:tcPr>
            <w:tcW w:w="11651" w:type="dxa"/>
            <w:shd w:val="clear" w:color="auto" w:fill="auto"/>
            <w:vAlign w:val="center"/>
          </w:tcPr>
          <w:p w14:paraId="58100A06" w14:textId="77777777" w:rsidR="00282074" w:rsidRPr="00282074" w:rsidRDefault="00282074" w:rsidP="0028207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西醫基層總額醫療服務審查管理項目獎勵指標自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年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費用年月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起調整如下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詳附件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2)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14:paraId="7A5D79C5" w14:textId="70EA5390" w:rsidR="00282074" w:rsidRPr="00282074" w:rsidRDefault="00282074" w:rsidP="00282074">
            <w:pPr>
              <w:widowControl/>
              <w:snapToGrid w:val="0"/>
              <w:ind w:left="458" w:rightChars="9" w:right="22" w:hangingChars="176" w:hanging="45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一、獎勵指標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D1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由「健保雲端藥歷系統」查詢率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&gt;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最近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季「轄區」同儕值，調整為「健保雲端藥歷系統」查詢率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&gt;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最近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季「全署最高分區」同儕值。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6F15627D" w14:textId="77777777" w:rsidR="00282074" w:rsidRPr="00282074" w:rsidRDefault="00282074" w:rsidP="0028207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二、刪除獎勵指標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D2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參加「全民健康保險鼓勵醫事服務機構即時查詢病患就醫資訊方案」院所。</w:t>
            </w:r>
          </w:p>
          <w:p w14:paraId="22705338" w14:textId="60F8026C" w:rsidR="00282074" w:rsidRPr="00282074" w:rsidRDefault="00282074" w:rsidP="0028207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三、新增獎勵指標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D10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參加「全民健康保險代謝症候群防治計畫」院所，可減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分。</w:t>
            </w:r>
          </w:p>
          <w:p w14:paraId="4A353DEC" w14:textId="620B20A8" w:rsidR="00282074" w:rsidRPr="00282074" w:rsidRDefault="00282074" w:rsidP="00282074">
            <w:pPr>
              <w:widowControl/>
              <w:snapToGrid w:val="0"/>
              <w:ind w:left="458" w:rightChars="9" w:right="22" w:hangingChars="176" w:hanging="45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四、符合下列任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條件，可減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分：「健保雲端藥歷系統」查詢率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&gt;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最近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季「全署最高分區」同儕值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(D1)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、「家庭醫師整合照護計畫」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(D3)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、論質方案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包含指標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D4-D8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：糖尿病、初級慢性腎臟病、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BC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肝炎感染者給付改善方案、氣喘、慢性阻塞性肺病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_COPD)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及「虛擬健保卡試辦計畫」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(D9)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F32F7B1" w14:textId="5FF0B675" w:rsidR="00282074" w:rsidRPr="0015717D" w:rsidRDefault="00282074" w:rsidP="00282074">
            <w:pPr>
              <w:widowControl/>
              <w:snapToGrid w:val="0"/>
              <w:ind w:left="458" w:rightChars="9" w:right="22" w:hangingChars="176" w:hanging="45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五、獎勵指標總減分上限為</w:t>
            </w:r>
            <w:r w:rsidRPr="00282074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2820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分。</w:t>
            </w:r>
          </w:p>
        </w:tc>
      </w:tr>
    </w:tbl>
    <w:p w14:paraId="60F31065" w14:textId="2BA35C7B" w:rsidR="00991D86" w:rsidRPr="00EC13E4" w:rsidRDefault="00991D86"/>
    <w:sectPr w:rsidR="00991D86" w:rsidRPr="00EC13E4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2352" w14:textId="77777777" w:rsidR="00D06321" w:rsidRDefault="00D06321" w:rsidP="00E85000">
      <w:r>
        <w:separator/>
      </w:r>
    </w:p>
  </w:endnote>
  <w:endnote w:type="continuationSeparator" w:id="0">
    <w:p w14:paraId="1D32D234" w14:textId="77777777" w:rsidR="00D06321" w:rsidRDefault="00D06321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21" w:rsidRPr="00D0632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F650" w14:textId="77777777" w:rsidR="00D06321" w:rsidRDefault="00D06321" w:rsidP="00E85000">
      <w:r>
        <w:separator/>
      </w:r>
    </w:p>
  </w:footnote>
  <w:footnote w:type="continuationSeparator" w:id="0">
    <w:p w14:paraId="19803377" w14:textId="77777777" w:rsidR="00D06321" w:rsidRDefault="00D06321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9913C07"/>
    <w:multiLevelType w:val="hybridMultilevel"/>
    <w:tmpl w:val="20A84D1A"/>
    <w:lvl w:ilvl="0" w:tplc="5CE8C3A8">
      <w:start w:val="1"/>
      <w:numFmt w:val="decimal"/>
      <w:lvlText w:val="%1."/>
      <w:lvlJc w:val="right"/>
      <w:pPr>
        <w:ind w:left="48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0FCA75FD"/>
    <w:multiLevelType w:val="hybridMultilevel"/>
    <w:tmpl w:val="66BC9042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D97F34"/>
    <w:multiLevelType w:val="hybridMultilevel"/>
    <w:tmpl w:val="99F258BC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7"/>
  </w:num>
  <w:num w:numId="5">
    <w:abstractNumId w:val="10"/>
  </w:num>
  <w:num w:numId="6">
    <w:abstractNumId w:val="13"/>
  </w:num>
  <w:num w:numId="7">
    <w:abstractNumId w:val="6"/>
  </w:num>
  <w:num w:numId="8">
    <w:abstractNumId w:val="19"/>
  </w:num>
  <w:num w:numId="9">
    <w:abstractNumId w:val="20"/>
  </w:num>
  <w:num w:numId="10">
    <w:abstractNumId w:val="1"/>
  </w:num>
  <w:num w:numId="11">
    <w:abstractNumId w:val="16"/>
  </w:num>
  <w:num w:numId="12">
    <w:abstractNumId w:val="23"/>
  </w:num>
  <w:num w:numId="13">
    <w:abstractNumId w:val="21"/>
  </w:num>
  <w:num w:numId="14">
    <w:abstractNumId w:val="8"/>
  </w:num>
  <w:num w:numId="15">
    <w:abstractNumId w:val="22"/>
  </w:num>
  <w:num w:numId="16">
    <w:abstractNumId w:val="9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2F1E"/>
    <w:rsid w:val="000368A1"/>
    <w:rsid w:val="00053AE6"/>
    <w:rsid w:val="00056C54"/>
    <w:rsid w:val="000912F7"/>
    <w:rsid w:val="000A036E"/>
    <w:rsid w:val="000A18BD"/>
    <w:rsid w:val="000B6559"/>
    <w:rsid w:val="000C1B33"/>
    <w:rsid w:val="000C6A51"/>
    <w:rsid w:val="000D3067"/>
    <w:rsid w:val="000E1322"/>
    <w:rsid w:val="000E1E39"/>
    <w:rsid w:val="000F0E80"/>
    <w:rsid w:val="00100B77"/>
    <w:rsid w:val="001020E9"/>
    <w:rsid w:val="00106557"/>
    <w:rsid w:val="00106D01"/>
    <w:rsid w:val="00114A48"/>
    <w:rsid w:val="00120D52"/>
    <w:rsid w:val="0013735F"/>
    <w:rsid w:val="00143D4D"/>
    <w:rsid w:val="0014429E"/>
    <w:rsid w:val="001528E8"/>
    <w:rsid w:val="0015302E"/>
    <w:rsid w:val="0016543C"/>
    <w:rsid w:val="001665A8"/>
    <w:rsid w:val="00193E30"/>
    <w:rsid w:val="001B1D83"/>
    <w:rsid w:val="001C1241"/>
    <w:rsid w:val="001C4BAA"/>
    <w:rsid w:val="001D2997"/>
    <w:rsid w:val="001E68BB"/>
    <w:rsid w:val="001F719F"/>
    <w:rsid w:val="00203A9A"/>
    <w:rsid w:val="00203E86"/>
    <w:rsid w:val="00205923"/>
    <w:rsid w:val="00211FC7"/>
    <w:rsid w:val="00225998"/>
    <w:rsid w:val="00234174"/>
    <w:rsid w:val="002370D5"/>
    <w:rsid w:val="00260841"/>
    <w:rsid w:val="00262EEB"/>
    <w:rsid w:val="0026486B"/>
    <w:rsid w:val="002709CC"/>
    <w:rsid w:val="00281C84"/>
    <w:rsid w:val="00282074"/>
    <w:rsid w:val="00294469"/>
    <w:rsid w:val="00297BA8"/>
    <w:rsid w:val="002A28A6"/>
    <w:rsid w:val="002B1012"/>
    <w:rsid w:val="002B4DE9"/>
    <w:rsid w:val="002C14FF"/>
    <w:rsid w:val="002C26CD"/>
    <w:rsid w:val="002C36EB"/>
    <w:rsid w:val="002C6B1F"/>
    <w:rsid w:val="002D367B"/>
    <w:rsid w:val="0030426A"/>
    <w:rsid w:val="00307F62"/>
    <w:rsid w:val="0031504D"/>
    <w:rsid w:val="00321829"/>
    <w:rsid w:val="00326628"/>
    <w:rsid w:val="003311A0"/>
    <w:rsid w:val="003323FD"/>
    <w:rsid w:val="00335F9A"/>
    <w:rsid w:val="003429B9"/>
    <w:rsid w:val="00351169"/>
    <w:rsid w:val="00371C8B"/>
    <w:rsid w:val="00380168"/>
    <w:rsid w:val="00393A73"/>
    <w:rsid w:val="003A1847"/>
    <w:rsid w:val="003C22CC"/>
    <w:rsid w:val="003C7CDB"/>
    <w:rsid w:val="003D6AAF"/>
    <w:rsid w:val="00410E52"/>
    <w:rsid w:val="00423AF7"/>
    <w:rsid w:val="00433DB5"/>
    <w:rsid w:val="00452B3E"/>
    <w:rsid w:val="0046422C"/>
    <w:rsid w:val="00471A65"/>
    <w:rsid w:val="00481E74"/>
    <w:rsid w:val="004852AE"/>
    <w:rsid w:val="00485A2F"/>
    <w:rsid w:val="004B745A"/>
    <w:rsid w:val="004B7D4B"/>
    <w:rsid w:val="004C13AF"/>
    <w:rsid w:val="004C1DDD"/>
    <w:rsid w:val="004C2A69"/>
    <w:rsid w:val="004C4D38"/>
    <w:rsid w:val="004C6879"/>
    <w:rsid w:val="004E73E3"/>
    <w:rsid w:val="004F160B"/>
    <w:rsid w:val="004F5DC0"/>
    <w:rsid w:val="0051404C"/>
    <w:rsid w:val="00525196"/>
    <w:rsid w:val="00534F05"/>
    <w:rsid w:val="005510E8"/>
    <w:rsid w:val="0056128E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33122"/>
    <w:rsid w:val="00635258"/>
    <w:rsid w:val="006412AD"/>
    <w:rsid w:val="0066016E"/>
    <w:rsid w:val="006663C5"/>
    <w:rsid w:val="00692BDD"/>
    <w:rsid w:val="00694852"/>
    <w:rsid w:val="006B4AE3"/>
    <w:rsid w:val="006C0FB7"/>
    <w:rsid w:val="006C5F43"/>
    <w:rsid w:val="006D08E5"/>
    <w:rsid w:val="00702CDD"/>
    <w:rsid w:val="00743FE1"/>
    <w:rsid w:val="00752BFA"/>
    <w:rsid w:val="00774EEB"/>
    <w:rsid w:val="007814B9"/>
    <w:rsid w:val="007871A1"/>
    <w:rsid w:val="007A32D6"/>
    <w:rsid w:val="007A38D5"/>
    <w:rsid w:val="007B01AB"/>
    <w:rsid w:val="007C3FBA"/>
    <w:rsid w:val="007C7570"/>
    <w:rsid w:val="007D507D"/>
    <w:rsid w:val="007F1085"/>
    <w:rsid w:val="007F4691"/>
    <w:rsid w:val="007F64F2"/>
    <w:rsid w:val="008018F7"/>
    <w:rsid w:val="00803159"/>
    <w:rsid w:val="00803616"/>
    <w:rsid w:val="008070EF"/>
    <w:rsid w:val="00813173"/>
    <w:rsid w:val="00814C3D"/>
    <w:rsid w:val="00830408"/>
    <w:rsid w:val="00840B57"/>
    <w:rsid w:val="00846298"/>
    <w:rsid w:val="00847908"/>
    <w:rsid w:val="00873E93"/>
    <w:rsid w:val="00877DAB"/>
    <w:rsid w:val="00895E71"/>
    <w:rsid w:val="008A03FA"/>
    <w:rsid w:val="008A3211"/>
    <w:rsid w:val="008A5342"/>
    <w:rsid w:val="008E59CC"/>
    <w:rsid w:val="008F3DC2"/>
    <w:rsid w:val="009227C4"/>
    <w:rsid w:val="00935DCB"/>
    <w:rsid w:val="0094451C"/>
    <w:rsid w:val="0095246A"/>
    <w:rsid w:val="00953E91"/>
    <w:rsid w:val="00956B80"/>
    <w:rsid w:val="009865CA"/>
    <w:rsid w:val="00991408"/>
    <w:rsid w:val="00991D86"/>
    <w:rsid w:val="0099492C"/>
    <w:rsid w:val="009A2C58"/>
    <w:rsid w:val="009B365A"/>
    <w:rsid w:val="009C18A5"/>
    <w:rsid w:val="009C40E1"/>
    <w:rsid w:val="009D047E"/>
    <w:rsid w:val="009E6876"/>
    <w:rsid w:val="00A01E2F"/>
    <w:rsid w:val="00A03939"/>
    <w:rsid w:val="00A03A37"/>
    <w:rsid w:val="00A14964"/>
    <w:rsid w:val="00A22125"/>
    <w:rsid w:val="00A22446"/>
    <w:rsid w:val="00A2268A"/>
    <w:rsid w:val="00A271AF"/>
    <w:rsid w:val="00A6129B"/>
    <w:rsid w:val="00A655D0"/>
    <w:rsid w:val="00A80D51"/>
    <w:rsid w:val="00A82D5A"/>
    <w:rsid w:val="00A865A5"/>
    <w:rsid w:val="00A86E1A"/>
    <w:rsid w:val="00A91186"/>
    <w:rsid w:val="00A97316"/>
    <w:rsid w:val="00AA3EB8"/>
    <w:rsid w:val="00AB4D35"/>
    <w:rsid w:val="00AD0F88"/>
    <w:rsid w:val="00AD140B"/>
    <w:rsid w:val="00AD427B"/>
    <w:rsid w:val="00AF7503"/>
    <w:rsid w:val="00AF7F9B"/>
    <w:rsid w:val="00B00666"/>
    <w:rsid w:val="00B078CE"/>
    <w:rsid w:val="00B21554"/>
    <w:rsid w:val="00B271D5"/>
    <w:rsid w:val="00B3137C"/>
    <w:rsid w:val="00B32B74"/>
    <w:rsid w:val="00B35386"/>
    <w:rsid w:val="00B360F0"/>
    <w:rsid w:val="00B80A7D"/>
    <w:rsid w:val="00B831DD"/>
    <w:rsid w:val="00B84151"/>
    <w:rsid w:val="00B91DAF"/>
    <w:rsid w:val="00BA7959"/>
    <w:rsid w:val="00BB0A33"/>
    <w:rsid w:val="00BB0B8A"/>
    <w:rsid w:val="00BB1C45"/>
    <w:rsid w:val="00BB4A71"/>
    <w:rsid w:val="00BD7867"/>
    <w:rsid w:val="00BE003C"/>
    <w:rsid w:val="00BE5C65"/>
    <w:rsid w:val="00BE5CAB"/>
    <w:rsid w:val="00BF0D3D"/>
    <w:rsid w:val="00BF50DD"/>
    <w:rsid w:val="00C21865"/>
    <w:rsid w:val="00C22051"/>
    <w:rsid w:val="00C25725"/>
    <w:rsid w:val="00C45593"/>
    <w:rsid w:val="00C5388F"/>
    <w:rsid w:val="00C71DBF"/>
    <w:rsid w:val="00CB5CC1"/>
    <w:rsid w:val="00CC1A92"/>
    <w:rsid w:val="00CC2837"/>
    <w:rsid w:val="00CD57D4"/>
    <w:rsid w:val="00CE202C"/>
    <w:rsid w:val="00CE2352"/>
    <w:rsid w:val="00CE7835"/>
    <w:rsid w:val="00CF5A31"/>
    <w:rsid w:val="00D0388D"/>
    <w:rsid w:val="00D06321"/>
    <w:rsid w:val="00D23AB5"/>
    <w:rsid w:val="00D273FA"/>
    <w:rsid w:val="00D27EF5"/>
    <w:rsid w:val="00D3188A"/>
    <w:rsid w:val="00D44782"/>
    <w:rsid w:val="00D664D8"/>
    <w:rsid w:val="00D804F8"/>
    <w:rsid w:val="00D81584"/>
    <w:rsid w:val="00D921E3"/>
    <w:rsid w:val="00D92EAC"/>
    <w:rsid w:val="00DB23CA"/>
    <w:rsid w:val="00DD1E38"/>
    <w:rsid w:val="00DE2C5B"/>
    <w:rsid w:val="00DF034C"/>
    <w:rsid w:val="00DF2894"/>
    <w:rsid w:val="00E02095"/>
    <w:rsid w:val="00E053FE"/>
    <w:rsid w:val="00E11EA1"/>
    <w:rsid w:val="00E20C48"/>
    <w:rsid w:val="00E33EE0"/>
    <w:rsid w:val="00E51FED"/>
    <w:rsid w:val="00E662E9"/>
    <w:rsid w:val="00E70A7B"/>
    <w:rsid w:val="00E7278C"/>
    <w:rsid w:val="00E7483C"/>
    <w:rsid w:val="00E74DD2"/>
    <w:rsid w:val="00E82CCB"/>
    <w:rsid w:val="00E85000"/>
    <w:rsid w:val="00E9105D"/>
    <w:rsid w:val="00E92D8A"/>
    <w:rsid w:val="00E946BC"/>
    <w:rsid w:val="00EB05D0"/>
    <w:rsid w:val="00EB1308"/>
    <w:rsid w:val="00EC13E4"/>
    <w:rsid w:val="00EC586C"/>
    <w:rsid w:val="00EE71B7"/>
    <w:rsid w:val="00EE75E8"/>
    <w:rsid w:val="00F030C7"/>
    <w:rsid w:val="00F04A9B"/>
    <w:rsid w:val="00F04D95"/>
    <w:rsid w:val="00F223E3"/>
    <w:rsid w:val="00F247C7"/>
    <w:rsid w:val="00F4109B"/>
    <w:rsid w:val="00F42453"/>
    <w:rsid w:val="00F4590B"/>
    <w:rsid w:val="00F464B2"/>
    <w:rsid w:val="00F51CB9"/>
    <w:rsid w:val="00F53E62"/>
    <w:rsid w:val="00F725CE"/>
    <w:rsid w:val="00F73887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6B6E-7F5F-41C0-920B-BDDE530C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171</cp:revision>
  <cp:lastPrinted>2023-01-16T07:48:00Z</cp:lastPrinted>
  <dcterms:created xsi:type="dcterms:W3CDTF">2019-05-06T05:55:00Z</dcterms:created>
  <dcterms:modified xsi:type="dcterms:W3CDTF">2024-03-26T01:36:00Z</dcterms:modified>
</cp:coreProperties>
</file>